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DD" w:rsidRPr="00F74ED8" w:rsidRDefault="007B6EDD" w:rsidP="00541FD7">
      <w:pPr>
        <w:jc w:val="center"/>
        <w:rPr>
          <w:b/>
          <w:caps/>
          <w:u w:val="single"/>
        </w:rPr>
      </w:pPr>
      <w:r>
        <w:rPr>
          <w:b/>
          <w:caps/>
          <w:u w:val="single"/>
        </w:rPr>
        <w:t xml:space="preserve">Проекти рішень </w:t>
      </w:r>
      <w:r w:rsidRPr="00F74ED8">
        <w:rPr>
          <w:b/>
          <w:caps/>
          <w:u w:val="single"/>
        </w:rPr>
        <w:t>з питань, включених до порядку денного</w:t>
      </w:r>
    </w:p>
    <w:p w:rsidR="007B6EDD" w:rsidRDefault="007B6EDD" w:rsidP="00541FD7">
      <w:pPr>
        <w:jc w:val="center"/>
        <w:rPr>
          <w:b/>
          <w:caps/>
          <w:u w:val="single"/>
        </w:rPr>
      </w:pPr>
      <w:r w:rsidRPr="00F74ED8">
        <w:rPr>
          <w:b/>
          <w:caps/>
          <w:u w:val="single"/>
        </w:rPr>
        <w:t>загальних зборів:</w:t>
      </w:r>
    </w:p>
    <w:p w:rsidR="007B6EDD" w:rsidRDefault="007B6EDD" w:rsidP="00541FD7">
      <w:pPr>
        <w:jc w:val="center"/>
        <w:rPr>
          <w:b/>
          <w:caps/>
          <w:u w:val="single"/>
        </w:rPr>
      </w:pPr>
    </w:p>
    <w:p w:rsidR="007B6EDD" w:rsidRPr="00F74ED8" w:rsidRDefault="007B6EDD" w:rsidP="00541FD7">
      <w:pPr>
        <w:jc w:val="center"/>
        <w:rPr>
          <w:b/>
          <w:caps/>
          <w:u w:val="single"/>
        </w:rPr>
      </w:pPr>
    </w:p>
    <w:p w:rsidR="007B6EDD" w:rsidRPr="00402680" w:rsidRDefault="007B6EDD" w:rsidP="00541FD7">
      <w:pPr>
        <w:pStyle w:val="28282"/>
        <w:tabs>
          <w:tab w:val="left" w:pos="317"/>
        </w:tabs>
        <w:spacing w:before="0" w:beforeAutospacing="0" w:after="0" w:afterAutospacing="0"/>
        <w:jc w:val="both"/>
        <w:rPr>
          <w:lang w:val="uk-UA"/>
        </w:rPr>
      </w:pPr>
      <w:r w:rsidRPr="00402680">
        <w:rPr>
          <w:b/>
          <w:bCs/>
          <w:color w:val="000000"/>
          <w:u w:val="single"/>
          <w:lang w:val="uk-UA"/>
        </w:rPr>
        <w:t>Перелік питань (проект порядку денного).</w:t>
      </w:r>
    </w:p>
    <w:p w:rsidR="007B6EDD" w:rsidRPr="00541FD7" w:rsidRDefault="007B6EDD" w:rsidP="00541FD7">
      <w:pPr>
        <w:jc w:val="both"/>
      </w:pPr>
      <w:r w:rsidRPr="00541FD7">
        <w:t>1. Про обрання голови та членів лічильної комісії, а також  про припинення їх повноважень.</w:t>
      </w:r>
    </w:p>
    <w:p w:rsidR="007B6EDD" w:rsidRPr="00541FD7" w:rsidRDefault="007B6EDD" w:rsidP="00541FD7">
      <w:pPr>
        <w:jc w:val="both"/>
      </w:pPr>
      <w:r w:rsidRPr="00541FD7">
        <w:rPr>
          <w:caps/>
        </w:rPr>
        <w:t xml:space="preserve">2. </w:t>
      </w:r>
      <w:r w:rsidRPr="00541FD7">
        <w:t>Прийняття рішень з питань порядку проведення річних загальних зборів акціонерів. Обрання голови та секретаря загальних зборів акціонерів.</w:t>
      </w:r>
    </w:p>
    <w:p w:rsidR="007B6EDD" w:rsidRPr="00541FD7" w:rsidRDefault="007B6EDD" w:rsidP="00541FD7">
      <w:pPr>
        <w:jc w:val="both"/>
      </w:pPr>
      <w:r w:rsidRPr="00541FD7">
        <w:t>3. Звіт Правління Товариства про результати фінансово-господарської діяльності Товариства за 2019 рік. Прийняття рішення за наслідками його розгляду.</w:t>
      </w:r>
    </w:p>
    <w:p w:rsidR="007B6EDD" w:rsidRPr="00541FD7" w:rsidRDefault="007B6EDD" w:rsidP="00541FD7">
      <w:pPr>
        <w:jc w:val="both"/>
      </w:pPr>
      <w:r w:rsidRPr="00541FD7">
        <w:t>4. Звіт Наглядової Ради Товариства за 2019 рік. Прийняття рішення за наслідками його розгляду.</w:t>
      </w:r>
    </w:p>
    <w:p w:rsidR="007B6EDD" w:rsidRPr="00C808F0" w:rsidRDefault="007B6EDD" w:rsidP="00452E87">
      <w:pPr>
        <w:pStyle w:val="ListParagraph"/>
        <w:tabs>
          <w:tab w:val="left" w:pos="284"/>
        </w:tabs>
        <w:spacing w:after="0" w:line="240" w:lineRule="auto"/>
        <w:ind w:left="0"/>
        <w:jc w:val="both"/>
        <w:rPr>
          <w:rFonts w:ascii="Times New Roman" w:hAnsi="Times New Roman"/>
          <w:sz w:val="24"/>
          <w:szCs w:val="24"/>
          <w:lang w:val="uk-UA"/>
        </w:rPr>
      </w:pPr>
      <w:r w:rsidRPr="00C808F0">
        <w:rPr>
          <w:rFonts w:ascii="Times New Roman" w:hAnsi="Times New Roman"/>
          <w:sz w:val="24"/>
          <w:szCs w:val="24"/>
          <w:lang w:val="en-US"/>
        </w:rPr>
        <w:t>5</w:t>
      </w:r>
      <w:r w:rsidRPr="00C808F0">
        <w:rPr>
          <w:rFonts w:ascii="Times New Roman" w:hAnsi="Times New Roman"/>
          <w:sz w:val="24"/>
          <w:szCs w:val="24"/>
          <w:lang w:val="uk-UA"/>
        </w:rPr>
        <w:t xml:space="preserve">. Розгляд висновків зовнішнього аудиту та затвердження заходів за результатами його розгляду. </w:t>
      </w:r>
    </w:p>
    <w:p w:rsidR="007B6EDD" w:rsidRPr="00C808F0" w:rsidRDefault="007B6EDD" w:rsidP="00452E87">
      <w:pPr>
        <w:pStyle w:val="ListParagraph"/>
        <w:tabs>
          <w:tab w:val="left" w:pos="284"/>
        </w:tabs>
        <w:spacing w:after="0" w:line="240" w:lineRule="auto"/>
        <w:ind w:left="0"/>
        <w:jc w:val="both"/>
        <w:rPr>
          <w:rFonts w:ascii="Times New Roman" w:hAnsi="Times New Roman"/>
          <w:color w:val="000000"/>
          <w:sz w:val="24"/>
          <w:szCs w:val="24"/>
          <w:lang w:val="uk-UA"/>
        </w:rPr>
      </w:pPr>
      <w:r w:rsidRPr="00C808F0">
        <w:rPr>
          <w:rFonts w:ascii="Times New Roman" w:hAnsi="Times New Roman"/>
          <w:sz w:val="24"/>
          <w:szCs w:val="24"/>
          <w:lang w:val="uk-UA"/>
        </w:rPr>
        <w:t>6. Затвердження річного звіту Товариства за 20</w:t>
      </w:r>
      <w:r w:rsidRPr="00C808F0">
        <w:rPr>
          <w:rFonts w:ascii="Times New Roman" w:hAnsi="Times New Roman"/>
          <w:sz w:val="24"/>
          <w:szCs w:val="24"/>
          <w:lang w:val="en-US"/>
        </w:rPr>
        <w:t>19</w:t>
      </w:r>
      <w:r w:rsidRPr="00C808F0">
        <w:rPr>
          <w:rFonts w:ascii="Times New Roman" w:hAnsi="Times New Roman"/>
          <w:sz w:val="24"/>
          <w:szCs w:val="24"/>
          <w:lang w:val="uk-UA"/>
        </w:rPr>
        <w:t xml:space="preserve"> рік.</w:t>
      </w:r>
    </w:p>
    <w:p w:rsidR="007B6EDD" w:rsidRPr="00C808F0" w:rsidRDefault="007B6EDD" w:rsidP="00452E87">
      <w:pPr>
        <w:pStyle w:val="ListParagraph"/>
        <w:tabs>
          <w:tab w:val="left" w:pos="284"/>
        </w:tabs>
        <w:spacing w:after="0" w:line="240" w:lineRule="auto"/>
        <w:ind w:left="0"/>
        <w:jc w:val="both"/>
        <w:rPr>
          <w:rFonts w:ascii="Times New Roman" w:hAnsi="Times New Roman"/>
          <w:sz w:val="24"/>
          <w:szCs w:val="24"/>
          <w:lang w:val="uk-UA"/>
        </w:rPr>
      </w:pPr>
      <w:r w:rsidRPr="00C808F0">
        <w:rPr>
          <w:rFonts w:ascii="Times New Roman" w:hAnsi="Times New Roman"/>
          <w:sz w:val="24"/>
          <w:szCs w:val="24"/>
          <w:lang w:val="uk-UA"/>
        </w:rPr>
        <w:t>7. Розподіл прибутку та збитків Товариства за підсумками роботи в 20</w:t>
      </w:r>
      <w:r w:rsidRPr="00C808F0">
        <w:rPr>
          <w:rFonts w:ascii="Times New Roman" w:hAnsi="Times New Roman"/>
          <w:sz w:val="24"/>
          <w:szCs w:val="24"/>
          <w:lang w:val="en-US"/>
        </w:rPr>
        <w:t>19</w:t>
      </w:r>
      <w:r w:rsidRPr="00C808F0">
        <w:rPr>
          <w:rFonts w:ascii="Times New Roman" w:hAnsi="Times New Roman"/>
          <w:sz w:val="24"/>
          <w:szCs w:val="24"/>
          <w:lang w:val="uk-UA"/>
        </w:rPr>
        <w:t xml:space="preserve"> році. Затвердження розміру річних дивідендів Товариства.</w:t>
      </w:r>
    </w:p>
    <w:p w:rsidR="007B6EDD" w:rsidRDefault="007B6EDD" w:rsidP="00541FD7">
      <w:pPr>
        <w:jc w:val="both"/>
      </w:pPr>
    </w:p>
    <w:p w:rsidR="007B6EDD" w:rsidRPr="00402680" w:rsidRDefault="007B6EDD" w:rsidP="00541FD7">
      <w:pPr>
        <w:pStyle w:val="a0"/>
        <w:spacing w:before="0" w:beforeAutospacing="0" w:after="0"/>
        <w:jc w:val="both"/>
        <w:rPr>
          <w:lang w:val="uk-UA"/>
        </w:rPr>
      </w:pPr>
      <w:r w:rsidRPr="00402680">
        <w:rPr>
          <w:b/>
          <w:bCs/>
          <w:color w:val="000000"/>
          <w:u w:val="single"/>
          <w:lang w:val="uk-UA"/>
        </w:rPr>
        <w:t>Проекти рішень (крім кумулятивного голосування)</w:t>
      </w:r>
    </w:p>
    <w:p w:rsidR="007B6EDD" w:rsidRPr="00402680" w:rsidRDefault="007B6EDD" w:rsidP="00541FD7">
      <w:pPr>
        <w:pStyle w:val="a0"/>
        <w:spacing w:before="0" w:beforeAutospacing="0" w:after="0"/>
        <w:jc w:val="both"/>
        <w:rPr>
          <w:lang w:val="uk-UA"/>
        </w:rPr>
      </w:pPr>
      <w:r w:rsidRPr="00402680">
        <w:rPr>
          <w:b/>
          <w:bCs/>
          <w:color w:val="000000"/>
          <w:u w:val="single"/>
          <w:lang w:val="uk-UA"/>
        </w:rPr>
        <w:t>щодо кожного з питань, включених до проекту порядку денного</w:t>
      </w:r>
    </w:p>
    <w:p w:rsidR="007B6EDD" w:rsidRPr="00402680" w:rsidRDefault="007B6EDD" w:rsidP="00541FD7">
      <w:pPr>
        <w:pStyle w:val="a0"/>
        <w:spacing w:before="0" w:beforeAutospacing="0" w:after="0"/>
        <w:jc w:val="both"/>
        <w:rPr>
          <w:lang w:val="uk-UA"/>
        </w:rPr>
      </w:pPr>
      <w:r w:rsidRPr="00402680">
        <w:rPr>
          <w:b/>
          <w:bCs/>
          <w:color w:val="000000"/>
          <w:u w:val="single"/>
          <w:lang w:val="uk-UA"/>
        </w:rPr>
        <w:t>загальних зборів акціонерів, призначених</w:t>
      </w:r>
    </w:p>
    <w:p w:rsidR="007B6EDD" w:rsidRPr="00402680" w:rsidRDefault="007B6EDD" w:rsidP="00541FD7">
      <w:pPr>
        <w:pStyle w:val="a0"/>
        <w:spacing w:before="0" w:beforeAutospacing="0" w:after="0"/>
        <w:jc w:val="both"/>
        <w:rPr>
          <w:lang w:val="uk-UA"/>
        </w:rPr>
      </w:pPr>
      <w:r w:rsidRPr="00402680">
        <w:rPr>
          <w:b/>
          <w:bCs/>
          <w:color w:val="000000"/>
          <w:u w:val="single"/>
          <w:lang w:val="uk-UA"/>
        </w:rPr>
        <w:t>на 2</w:t>
      </w:r>
      <w:r>
        <w:rPr>
          <w:b/>
          <w:bCs/>
          <w:color w:val="000000"/>
          <w:u w:val="single"/>
          <w:lang w:val="uk-UA"/>
        </w:rPr>
        <w:t>8</w:t>
      </w:r>
      <w:r w:rsidRPr="00402680">
        <w:rPr>
          <w:b/>
          <w:bCs/>
          <w:color w:val="000000"/>
          <w:u w:val="single"/>
          <w:lang w:val="uk-UA"/>
        </w:rPr>
        <w:t xml:space="preserve"> </w:t>
      </w:r>
      <w:r>
        <w:rPr>
          <w:b/>
          <w:bCs/>
          <w:color w:val="000000"/>
          <w:u w:val="single"/>
          <w:lang w:val="uk-UA"/>
        </w:rPr>
        <w:t>квітня</w:t>
      </w:r>
      <w:r w:rsidRPr="00402680">
        <w:rPr>
          <w:b/>
          <w:bCs/>
          <w:color w:val="000000"/>
          <w:u w:val="single"/>
          <w:lang w:val="uk-UA"/>
        </w:rPr>
        <w:t xml:space="preserve"> 2020 року:</w:t>
      </w:r>
    </w:p>
    <w:p w:rsidR="007B6EDD" w:rsidRPr="00541FD7" w:rsidRDefault="007B6EDD" w:rsidP="00541FD7">
      <w:pPr>
        <w:jc w:val="both"/>
        <w:rPr>
          <w:caps/>
        </w:rPr>
      </w:pPr>
    </w:p>
    <w:p w:rsidR="007B6EDD" w:rsidRPr="00F74ED8" w:rsidRDefault="007B6EDD" w:rsidP="00541FD7">
      <w:pPr>
        <w:jc w:val="center"/>
        <w:rPr>
          <w:b/>
          <w:caps/>
          <w:u w:val="single"/>
        </w:rPr>
      </w:pPr>
    </w:p>
    <w:p w:rsidR="007B6EDD" w:rsidRPr="00F74ED8" w:rsidRDefault="007B6EDD" w:rsidP="00541FD7">
      <w:pPr>
        <w:jc w:val="both"/>
        <w:rPr>
          <w:b/>
        </w:rPr>
      </w:pPr>
      <w:r w:rsidRPr="00F74ED8">
        <w:rPr>
          <w:b/>
        </w:rPr>
        <w:t>Питання 1. Про обрання голови та членів лічильної комісії, а також  про припинення їх повноважень.</w:t>
      </w:r>
    </w:p>
    <w:p w:rsidR="007B6EDD" w:rsidRPr="00F74ED8" w:rsidRDefault="007B6EDD" w:rsidP="00541FD7">
      <w:pPr>
        <w:jc w:val="both"/>
        <w:rPr>
          <w:u w:val="single"/>
        </w:rPr>
      </w:pPr>
      <w:r w:rsidRPr="00F74ED8">
        <w:rPr>
          <w:u w:val="single"/>
        </w:rPr>
        <w:t>Проект рішення:</w:t>
      </w:r>
    </w:p>
    <w:p w:rsidR="007B6EDD" w:rsidRPr="00F74ED8" w:rsidRDefault="007B6EDD" w:rsidP="00541FD7">
      <w:pPr>
        <w:jc w:val="both"/>
        <w:rPr>
          <w:bCs/>
          <w:color w:val="000000"/>
        </w:rPr>
      </w:pPr>
      <w:r w:rsidRPr="00F74ED8">
        <w:rPr>
          <w:bCs/>
          <w:color w:val="000000"/>
        </w:rPr>
        <w:t>1. Обрати лічильну комісію у наступному складі:</w:t>
      </w:r>
    </w:p>
    <w:p w:rsidR="007B6EDD" w:rsidRPr="00F74ED8" w:rsidRDefault="007B6EDD" w:rsidP="00541FD7">
      <w:pPr>
        <w:rPr>
          <w:bCs/>
          <w:color w:val="000000"/>
        </w:rPr>
      </w:pPr>
      <w:r w:rsidRPr="00F74ED8">
        <w:rPr>
          <w:bCs/>
          <w:color w:val="000000"/>
        </w:rPr>
        <w:t>- голова лічильної комісії –  Зеленяк Людмила Іванівна,</w:t>
      </w:r>
    </w:p>
    <w:p w:rsidR="007B6EDD" w:rsidRPr="00F74ED8" w:rsidRDefault="007B6EDD" w:rsidP="00541FD7">
      <w:pPr>
        <w:rPr>
          <w:bCs/>
          <w:color w:val="000000"/>
        </w:rPr>
      </w:pPr>
      <w:r w:rsidRPr="00F74ED8">
        <w:rPr>
          <w:bCs/>
          <w:color w:val="000000"/>
        </w:rPr>
        <w:t xml:space="preserve">- член лічильної комісії – </w:t>
      </w:r>
      <w:r>
        <w:rPr>
          <w:bCs/>
          <w:color w:val="000000"/>
        </w:rPr>
        <w:t>Гапонова Дар</w:t>
      </w:r>
      <w:r>
        <w:rPr>
          <w:bCs/>
          <w:color w:val="000000"/>
          <w:lang w:val="en-US"/>
        </w:rPr>
        <w:t>’</w:t>
      </w:r>
      <w:r>
        <w:rPr>
          <w:bCs/>
          <w:color w:val="000000"/>
        </w:rPr>
        <w:t>я Ростиславівна</w:t>
      </w:r>
      <w:r w:rsidRPr="00F74ED8">
        <w:rPr>
          <w:bCs/>
          <w:color w:val="000000"/>
        </w:rPr>
        <w:t>.</w:t>
      </w:r>
    </w:p>
    <w:p w:rsidR="007B6EDD" w:rsidRPr="00F74ED8" w:rsidRDefault="007B6EDD" w:rsidP="00541FD7">
      <w:pPr>
        <w:jc w:val="both"/>
        <w:rPr>
          <w:color w:val="000000"/>
        </w:rPr>
      </w:pPr>
      <w:r w:rsidRPr="00F74ED8">
        <w:rPr>
          <w:color w:val="000000"/>
        </w:rPr>
        <w:t xml:space="preserve">2. Припинити повноваження лічильної комісії у складі: голови лічильної комісії –  Зеленяк Людмили Іванівни, члена лічильної комісії – </w:t>
      </w:r>
      <w:r>
        <w:rPr>
          <w:bCs/>
          <w:color w:val="000000"/>
        </w:rPr>
        <w:t>Гапонової Дар</w:t>
      </w:r>
      <w:r>
        <w:rPr>
          <w:bCs/>
          <w:color w:val="000000"/>
          <w:lang w:val="en-US"/>
        </w:rPr>
        <w:t>’</w:t>
      </w:r>
      <w:r>
        <w:rPr>
          <w:bCs/>
          <w:color w:val="000000"/>
        </w:rPr>
        <w:t>ї Ростиславівни</w:t>
      </w:r>
      <w:r w:rsidRPr="00F74ED8">
        <w:rPr>
          <w:color w:val="000000"/>
        </w:rPr>
        <w:t>, з моменту закриття даних Загальних зборів акціонерів Товариства.</w:t>
      </w:r>
    </w:p>
    <w:p w:rsidR="007B6EDD" w:rsidRPr="00F74ED8" w:rsidRDefault="007B6EDD" w:rsidP="00541FD7">
      <w:pPr>
        <w:tabs>
          <w:tab w:val="left" w:pos="2613"/>
        </w:tabs>
        <w:jc w:val="both"/>
        <w:rPr>
          <w:b/>
        </w:rPr>
      </w:pPr>
      <w:r w:rsidRPr="00F74ED8">
        <w:rPr>
          <w:b/>
        </w:rPr>
        <w:tab/>
      </w:r>
    </w:p>
    <w:p w:rsidR="007B6EDD" w:rsidRPr="00F74ED8" w:rsidRDefault="007B6EDD" w:rsidP="00541FD7">
      <w:pPr>
        <w:jc w:val="both"/>
        <w:rPr>
          <w:b/>
        </w:rPr>
      </w:pPr>
      <w:r w:rsidRPr="00F74ED8">
        <w:rPr>
          <w:b/>
        </w:rPr>
        <w:t xml:space="preserve">Питання </w:t>
      </w:r>
      <w:r w:rsidRPr="00F74ED8">
        <w:rPr>
          <w:b/>
          <w:lang w:val="en-US"/>
        </w:rPr>
        <w:t>2</w:t>
      </w:r>
      <w:r w:rsidRPr="00F74ED8">
        <w:rPr>
          <w:b/>
        </w:rPr>
        <w:t>. Прийняття рішень з питань порядку проведення річних загальних зборів акціонерів. Обрання голови та секретаря загальних зборів акціонерів.</w:t>
      </w:r>
    </w:p>
    <w:p w:rsidR="007B6EDD" w:rsidRPr="00745F76" w:rsidRDefault="007B6EDD" w:rsidP="00541FD7">
      <w:pPr>
        <w:jc w:val="both"/>
        <w:rPr>
          <w:u w:val="single"/>
        </w:rPr>
      </w:pPr>
      <w:r w:rsidRPr="00F74ED8">
        <w:rPr>
          <w:u w:val="single"/>
        </w:rPr>
        <w:t>Проект рішення:</w:t>
      </w:r>
    </w:p>
    <w:p w:rsidR="007B6EDD" w:rsidRPr="00F74ED8" w:rsidRDefault="007B6EDD" w:rsidP="00541FD7">
      <w:pPr>
        <w:rPr>
          <w:bCs/>
          <w:color w:val="000000"/>
        </w:rPr>
      </w:pPr>
      <w:r w:rsidRPr="00F74ED8">
        <w:rPr>
          <w:bCs/>
          <w:color w:val="000000"/>
        </w:rPr>
        <w:t>1. Обрати головою Загальних зборів  акціонерів – Осадчого Олега Володимировича, секретарем Загальних зборів  акціонерів – Грищенко Георгія Сергійовича.</w:t>
      </w:r>
    </w:p>
    <w:p w:rsidR="007B6EDD" w:rsidRPr="00F74ED8" w:rsidRDefault="007B6EDD" w:rsidP="00541FD7">
      <w:pPr>
        <w:rPr>
          <w:bCs/>
          <w:color w:val="000000"/>
        </w:rPr>
      </w:pPr>
      <w:r w:rsidRPr="00F74ED8">
        <w:rPr>
          <w:bCs/>
          <w:color w:val="000000"/>
        </w:rPr>
        <w:t>2.</w:t>
      </w:r>
      <w:r w:rsidRPr="00F74ED8">
        <w:rPr>
          <w:bCs/>
          <w:color w:val="000000"/>
          <w:lang w:val="en-US"/>
        </w:rPr>
        <w:t xml:space="preserve"> </w:t>
      </w:r>
      <w:r w:rsidRPr="00F74ED8">
        <w:rPr>
          <w:bCs/>
          <w:color w:val="000000"/>
        </w:rPr>
        <w:t xml:space="preserve"> Для проведення Загальних зборів  акціонерів встановити наступний регламент:</w:t>
      </w:r>
    </w:p>
    <w:p w:rsidR="007B6EDD" w:rsidRPr="00F74ED8" w:rsidRDefault="007B6EDD" w:rsidP="00541FD7">
      <w:pPr>
        <w:numPr>
          <w:ilvl w:val="0"/>
          <w:numId w:val="2"/>
        </w:numPr>
        <w:jc w:val="both"/>
        <w:rPr>
          <w:bCs/>
          <w:color w:val="000000"/>
        </w:rPr>
      </w:pPr>
      <w:r w:rsidRPr="00F74ED8">
        <w:rPr>
          <w:bCs/>
          <w:color w:val="000000"/>
        </w:rPr>
        <w:t>для доповіді по питанню «Звіт Правління Товариства про результати фінансово-господарської діяльності Товариства за 201</w:t>
      </w:r>
      <w:r>
        <w:rPr>
          <w:bCs/>
          <w:color w:val="000000"/>
        </w:rPr>
        <w:t>9</w:t>
      </w:r>
      <w:r w:rsidRPr="00F74ED8">
        <w:rPr>
          <w:bCs/>
          <w:color w:val="000000"/>
        </w:rPr>
        <w:t xml:space="preserve"> рік. Прийняття рішення за наслідками його розгляду» - до 20 хвилин;</w:t>
      </w:r>
    </w:p>
    <w:p w:rsidR="007B6EDD" w:rsidRPr="00F74ED8" w:rsidRDefault="007B6EDD" w:rsidP="00541FD7">
      <w:pPr>
        <w:numPr>
          <w:ilvl w:val="0"/>
          <w:numId w:val="2"/>
        </w:numPr>
        <w:jc w:val="both"/>
        <w:rPr>
          <w:bCs/>
          <w:color w:val="000000"/>
        </w:rPr>
      </w:pPr>
      <w:r w:rsidRPr="00F74ED8">
        <w:rPr>
          <w:bCs/>
          <w:color w:val="000000"/>
        </w:rPr>
        <w:t>для доповіді по усіх інших питаннях порядку денного – до 10 хвилин;</w:t>
      </w:r>
    </w:p>
    <w:p w:rsidR="007B6EDD" w:rsidRPr="00F74ED8" w:rsidRDefault="007B6EDD" w:rsidP="00541FD7">
      <w:pPr>
        <w:numPr>
          <w:ilvl w:val="0"/>
          <w:numId w:val="2"/>
        </w:numPr>
        <w:jc w:val="both"/>
        <w:rPr>
          <w:bCs/>
          <w:color w:val="000000"/>
        </w:rPr>
      </w:pPr>
      <w:r w:rsidRPr="00F74ED8">
        <w:rPr>
          <w:bCs/>
          <w:color w:val="000000"/>
        </w:rPr>
        <w:t>відповіді по запитаннях – до 10 хвилин.</w:t>
      </w:r>
    </w:p>
    <w:p w:rsidR="007B6EDD" w:rsidRPr="0000637A" w:rsidRDefault="007B6EDD" w:rsidP="00937E7C">
      <w:pPr>
        <w:jc w:val="both"/>
      </w:pPr>
      <w:r>
        <w:rPr>
          <w:lang w:val="en-US"/>
        </w:rPr>
        <w:t xml:space="preserve">         </w:t>
      </w:r>
      <w:r w:rsidRPr="0000637A">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rsidR="007B6EDD" w:rsidRPr="0000637A" w:rsidRDefault="007B6EDD" w:rsidP="00937E7C">
      <w:pPr>
        <w:jc w:val="both"/>
      </w:pPr>
      <w:r w:rsidRPr="0000637A">
        <w:t xml:space="preserve">         Одна голосуюча акція надає акціонеру один голос для вирішення кожного з переліку питань, що виносяться на голосування. </w:t>
      </w:r>
    </w:p>
    <w:p w:rsidR="007B6EDD" w:rsidRPr="0000637A" w:rsidRDefault="007B6EDD" w:rsidP="00937E7C">
      <w:pPr>
        <w:jc w:val="both"/>
      </w:pPr>
      <w:r w:rsidRPr="0000637A">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rsidR="007B6EDD" w:rsidRPr="0000637A" w:rsidRDefault="007B6EDD" w:rsidP="00937E7C">
      <w:pPr>
        <w:jc w:val="both"/>
      </w:pPr>
      <w:r w:rsidRPr="0000637A">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rsidR="007B6EDD" w:rsidRPr="0000637A" w:rsidRDefault="007B6EDD" w:rsidP="00937E7C">
      <w:pPr>
        <w:jc w:val="both"/>
      </w:pPr>
      <w:r w:rsidRPr="0000637A">
        <w:t xml:space="preserve">         Будь-який акціонер може взяти участь у виступах, зауваженнях, уточненнях тільки з того питання, яке обговорюється. </w:t>
      </w:r>
    </w:p>
    <w:p w:rsidR="007B6EDD" w:rsidRPr="0000637A" w:rsidRDefault="007B6EDD" w:rsidP="00937E7C">
      <w:pPr>
        <w:jc w:val="both"/>
      </w:pPr>
      <w:r w:rsidRPr="0000637A">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7B6EDD" w:rsidRPr="0000637A" w:rsidRDefault="007B6EDD" w:rsidP="00937E7C">
      <w:pPr>
        <w:jc w:val="both"/>
      </w:pPr>
      <w:r w:rsidRPr="0000637A">
        <w:t xml:space="preserve">       </w:t>
      </w:r>
      <w:r>
        <w:rPr>
          <w:lang w:val="en-US"/>
        </w:rPr>
        <w:t xml:space="preserve">  </w:t>
      </w:r>
      <w:r w:rsidRPr="0000637A">
        <w:t>Бюлетені для голосування, в тому числі бюлетені для кумулятивного голосування, видані акціонеру (представнику акціонера) за результатами проведеної реєстрації, засвідчуються підписом Голови Реєстраційної кoмiciї 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визнається недійсним у разі, якщо він відрізняється від офіційно виготовленого Товариством зразка</w:t>
      </w:r>
    </w:p>
    <w:p w:rsidR="007B6EDD" w:rsidRPr="00F74ED8" w:rsidRDefault="007B6EDD" w:rsidP="00541FD7">
      <w:pPr>
        <w:rPr>
          <w:b/>
        </w:rPr>
      </w:pPr>
    </w:p>
    <w:p w:rsidR="007B6EDD" w:rsidRPr="00745F76" w:rsidRDefault="007B6EDD" w:rsidP="00541FD7">
      <w:pPr>
        <w:jc w:val="both"/>
        <w:rPr>
          <w:b/>
        </w:rPr>
      </w:pPr>
      <w:r w:rsidRPr="00F74ED8">
        <w:rPr>
          <w:b/>
        </w:rPr>
        <w:t>Питання 3. Звіт Правління Товариства про результати фінансово-господарськ</w:t>
      </w:r>
      <w:r>
        <w:rPr>
          <w:b/>
        </w:rPr>
        <w:t>ої діяльності Товариства за 2019</w:t>
      </w:r>
      <w:r w:rsidRPr="00F74ED8">
        <w:rPr>
          <w:b/>
        </w:rPr>
        <w:t xml:space="preserve"> рік. Прийняття рішення за наслідками його розгляду.</w:t>
      </w:r>
    </w:p>
    <w:p w:rsidR="007B6EDD" w:rsidRPr="00F74ED8" w:rsidRDefault="007B6EDD" w:rsidP="00541FD7">
      <w:pPr>
        <w:jc w:val="both"/>
        <w:rPr>
          <w:u w:val="single"/>
        </w:rPr>
      </w:pPr>
      <w:r w:rsidRPr="00F74ED8">
        <w:rPr>
          <w:u w:val="single"/>
        </w:rPr>
        <w:t>Проект рішення:</w:t>
      </w:r>
    </w:p>
    <w:p w:rsidR="007B6EDD" w:rsidRPr="00D56AD5" w:rsidRDefault="007B6EDD" w:rsidP="00541FD7">
      <w:pPr>
        <w:jc w:val="both"/>
        <w:rPr>
          <w:bCs/>
          <w:color w:val="000000"/>
        </w:rPr>
      </w:pPr>
      <w:r w:rsidRPr="00D56AD5">
        <w:rPr>
          <w:bCs/>
          <w:color w:val="000000"/>
        </w:rPr>
        <w:t>Затвердити звіт Правління Товариства про результати фінансово-господарської діяльності Товариства за 2019 рік, роботу правління за 2019 рік визнати задовільною.</w:t>
      </w:r>
      <w:r w:rsidRPr="00D56AD5">
        <w:t xml:space="preserve"> Прийняти рішення за результатами такого розгляду та затвердити основні напрямки діяльності Товариства, перспективи  розвитку та основні заходи на 2020 рік.</w:t>
      </w:r>
    </w:p>
    <w:p w:rsidR="007B6EDD" w:rsidRPr="00F74ED8" w:rsidRDefault="007B6EDD" w:rsidP="00541FD7">
      <w:pPr>
        <w:jc w:val="both"/>
        <w:rPr>
          <w:b/>
        </w:rPr>
      </w:pPr>
    </w:p>
    <w:p w:rsidR="007B6EDD" w:rsidRPr="00745F76" w:rsidRDefault="007B6EDD" w:rsidP="00541FD7">
      <w:pPr>
        <w:jc w:val="both"/>
        <w:rPr>
          <w:b/>
        </w:rPr>
      </w:pPr>
      <w:r w:rsidRPr="00F74ED8">
        <w:rPr>
          <w:b/>
        </w:rPr>
        <w:t>Питання 4. Звіт Наглядової Ради Товариства за 201</w:t>
      </w:r>
      <w:r>
        <w:rPr>
          <w:b/>
        </w:rPr>
        <w:t>9</w:t>
      </w:r>
      <w:r w:rsidRPr="00F74ED8">
        <w:rPr>
          <w:b/>
        </w:rPr>
        <w:t xml:space="preserve"> рік. Прийняття рішення за наслідками його розгляду.</w:t>
      </w:r>
    </w:p>
    <w:p w:rsidR="007B6EDD" w:rsidRPr="00F74ED8" w:rsidRDefault="007B6EDD" w:rsidP="00541FD7">
      <w:pPr>
        <w:jc w:val="both"/>
        <w:rPr>
          <w:u w:val="single"/>
        </w:rPr>
      </w:pPr>
      <w:r w:rsidRPr="00F74ED8">
        <w:rPr>
          <w:u w:val="single"/>
        </w:rPr>
        <w:t>Проект рішення:</w:t>
      </w:r>
    </w:p>
    <w:p w:rsidR="007B6EDD" w:rsidRPr="00F74ED8" w:rsidRDefault="007B6EDD" w:rsidP="00541FD7">
      <w:pPr>
        <w:jc w:val="both"/>
        <w:rPr>
          <w:bCs/>
          <w:color w:val="000000"/>
        </w:rPr>
      </w:pPr>
      <w:r w:rsidRPr="00F74ED8">
        <w:t>Затвердити звіт Наглядової  ради про фінансово-господарсь</w:t>
      </w:r>
      <w:r>
        <w:t>ку діяльність товариства за 2019 рік, роботу Наглядової</w:t>
      </w:r>
      <w:r w:rsidRPr="00F74ED8">
        <w:t xml:space="preserve"> ради за 201</w:t>
      </w:r>
      <w:r>
        <w:t>9</w:t>
      </w:r>
      <w:r w:rsidRPr="00F74ED8">
        <w:t xml:space="preserve"> рік визнати задовільною.</w:t>
      </w:r>
      <w:r w:rsidRPr="00D56AD5">
        <w:t xml:space="preserve"> Прийняти рішення за результатами такого розгляду та затвердити основні заходи Наглядової ради на 2020 рік.</w:t>
      </w:r>
    </w:p>
    <w:p w:rsidR="007B6EDD" w:rsidRPr="00F74ED8" w:rsidRDefault="007B6EDD" w:rsidP="00541FD7">
      <w:pPr>
        <w:jc w:val="both"/>
        <w:rPr>
          <w:b/>
          <w:bCs/>
          <w:i/>
          <w:color w:val="000000"/>
        </w:rPr>
      </w:pPr>
    </w:p>
    <w:p w:rsidR="007B6EDD" w:rsidRPr="007B3F60" w:rsidRDefault="007B6EDD" w:rsidP="006634D3">
      <w:pPr>
        <w:jc w:val="both"/>
        <w:rPr>
          <w:b/>
          <w:lang w:val="en-US"/>
        </w:rPr>
      </w:pPr>
      <w:r w:rsidRPr="00F74ED8">
        <w:rPr>
          <w:b/>
        </w:rPr>
        <w:t>Питання 5</w:t>
      </w:r>
      <w:r w:rsidRPr="00F74ED8">
        <w:t xml:space="preserve">. </w:t>
      </w:r>
      <w:r w:rsidRPr="00C808F0">
        <w:rPr>
          <w:b/>
        </w:rPr>
        <w:t>Розгляд висновків зовнішнього аудиту та затвердження заходів за результатами його розгляду.</w:t>
      </w:r>
    </w:p>
    <w:p w:rsidR="007B6EDD" w:rsidRPr="007B3F60" w:rsidRDefault="007B6EDD" w:rsidP="006634D3">
      <w:pPr>
        <w:jc w:val="both"/>
        <w:rPr>
          <w:u w:val="single"/>
          <w:lang w:val="en-US"/>
        </w:rPr>
      </w:pPr>
      <w:r w:rsidRPr="00C808F0">
        <w:rPr>
          <w:u w:val="single"/>
        </w:rPr>
        <w:t>Проект рішення:</w:t>
      </w:r>
    </w:p>
    <w:p w:rsidR="007B6EDD" w:rsidRPr="00C808F0" w:rsidRDefault="007B6EDD" w:rsidP="006634D3">
      <w:pPr>
        <w:jc w:val="both"/>
        <w:rPr>
          <w:bCs/>
          <w:color w:val="000000"/>
        </w:rPr>
      </w:pPr>
      <w:r w:rsidRPr="00C808F0">
        <w:t>Прийняти до уваги висновки зовнішнього аудиту щодо фінансової звітності Товариства за 2019 рік. Затвердити заходи за результатами розгляду зовнішнього аудиту щодо фінансової звітності Товариства  за 2019 рік</w:t>
      </w:r>
    </w:p>
    <w:p w:rsidR="007B6EDD" w:rsidRDefault="007B6EDD" w:rsidP="006634D3">
      <w:pPr>
        <w:jc w:val="both"/>
        <w:rPr>
          <w:b/>
        </w:rPr>
      </w:pPr>
    </w:p>
    <w:p w:rsidR="007B6EDD" w:rsidRPr="007B3F60" w:rsidRDefault="007B6EDD" w:rsidP="006634D3">
      <w:pPr>
        <w:jc w:val="both"/>
        <w:rPr>
          <w:b/>
          <w:lang w:val="en-US"/>
        </w:rPr>
      </w:pPr>
      <w:r w:rsidRPr="0065574D">
        <w:rPr>
          <w:b/>
        </w:rPr>
        <w:t xml:space="preserve">Питання </w:t>
      </w:r>
      <w:r>
        <w:rPr>
          <w:b/>
        </w:rPr>
        <w:t>6</w:t>
      </w:r>
      <w:r w:rsidRPr="0065574D">
        <w:t xml:space="preserve">. </w:t>
      </w:r>
      <w:r w:rsidRPr="0065574D">
        <w:rPr>
          <w:b/>
        </w:rPr>
        <w:t>Затвердження річного звіту Товариства за 201</w:t>
      </w:r>
      <w:r>
        <w:rPr>
          <w:b/>
        </w:rPr>
        <w:t>9 рік.</w:t>
      </w:r>
    </w:p>
    <w:p w:rsidR="007B6EDD" w:rsidRPr="007B3F60" w:rsidRDefault="007B6EDD" w:rsidP="006634D3">
      <w:pPr>
        <w:jc w:val="both"/>
        <w:rPr>
          <w:u w:val="single"/>
          <w:lang w:val="en-US"/>
        </w:rPr>
      </w:pPr>
      <w:r>
        <w:rPr>
          <w:u w:val="single"/>
        </w:rPr>
        <w:t>Проект рішення:</w:t>
      </w:r>
    </w:p>
    <w:p w:rsidR="007B6EDD" w:rsidRPr="00F74ED8" w:rsidRDefault="007B6EDD" w:rsidP="006634D3">
      <w:pPr>
        <w:jc w:val="both"/>
      </w:pPr>
      <w:r w:rsidRPr="00F74ED8">
        <w:t>Затвердити річний звіт Товарис</w:t>
      </w:r>
      <w:r>
        <w:t>тва за 2019</w:t>
      </w:r>
      <w:r w:rsidRPr="00F74ED8">
        <w:t xml:space="preserve"> рік.</w:t>
      </w:r>
    </w:p>
    <w:p w:rsidR="007B6EDD" w:rsidRPr="00F74ED8" w:rsidRDefault="007B6EDD" w:rsidP="006634D3">
      <w:pPr>
        <w:tabs>
          <w:tab w:val="left" w:pos="2535"/>
        </w:tabs>
        <w:jc w:val="both"/>
      </w:pPr>
      <w:r w:rsidRPr="00F74ED8">
        <w:tab/>
      </w:r>
    </w:p>
    <w:p w:rsidR="007B6EDD" w:rsidRPr="007B3F60" w:rsidRDefault="007B6EDD" w:rsidP="006634D3">
      <w:pPr>
        <w:jc w:val="both"/>
        <w:rPr>
          <w:b/>
          <w:lang w:val="en-US"/>
        </w:rPr>
      </w:pPr>
      <w:r w:rsidRPr="00F74ED8">
        <w:rPr>
          <w:b/>
        </w:rPr>
        <w:t xml:space="preserve">Питання </w:t>
      </w:r>
      <w:r>
        <w:rPr>
          <w:b/>
        </w:rPr>
        <w:t>7</w:t>
      </w:r>
      <w:r w:rsidRPr="00F74ED8">
        <w:t xml:space="preserve">. </w:t>
      </w:r>
      <w:r w:rsidRPr="00F74ED8">
        <w:rPr>
          <w:b/>
        </w:rPr>
        <w:t>Розподіл прибутку та збитків Товариства за підсумками роботи в 201</w:t>
      </w:r>
      <w:r>
        <w:rPr>
          <w:b/>
          <w:lang w:val="ru-RU"/>
        </w:rPr>
        <w:t>9</w:t>
      </w:r>
      <w:r w:rsidRPr="00F74ED8">
        <w:rPr>
          <w:b/>
        </w:rPr>
        <w:t xml:space="preserve"> році. Затвердження розмір</w:t>
      </w:r>
      <w:r>
        <w:rPr>
          <w:b/>
        </w:rPr>
        <w:t>у річних дивідендів Товариства.</w:t>
      </w:r>
    </w:p>
    <w:p w:rsidR="007B6EDD" w:rsidRPr="007B3F60" w:rsidRDefault="007B6EDD" w:rsidP="006634D3">
      <w:pPr>
        <w:jc w:val="both"/>
        <w:rPr>
          <w:u w:val="single"/>
          <w:lang w:val="en-US"/>
        </w:rPr>
      </w:pPr>
      <w:r>
        <w:rPr>
          <w:u w:val="single"/>
        </w:rPr>
        <w:t>Проект рішення:</w:t>
      </w:r>
    </w:p>
    <w:p w:rsidR="007B6EDD" w:rsidRDefault="007B6EDD" w:rsidP="006634D3">
      <w:pPr>
        <w:jc w:val="both"/>
      </w:pPr>
      <w:r w:rsidRPr="0065574D">
        <w:t xml:space="preserve">1. </w:t>
      </w:r>
      <w:r>
        <w:t>У зв’язку з відсутністю прибутку</w:t>
      </w:r>
      <w:r w:rsidRPr="00F74ED8">
        <w:t xml:space="preserve"> за результата</w:t>
      </w:r>
      <w:r>
        <w:t>ми діяльності Товариства за 2019</w:t>
      </w:r>
      <w:r w:rsidRPr="00F74ED8">
        <w:t xml:space="preserve"> рік,</w:t>
      </w:r>
      <w:r>
        <w:t xml:space="preserve"> не здійснювати його розподілення.</w:t>
      </w:r>
    </w:p>
    <w:p w:rsidR="007B6EDD" w:rsidRDefault="007B6EDD" w:rsidP="006634D3">
      <w:pPr>
        <w:jc w:val="both"/>
      </w:pPr>
      <w:r w:rsidRPr="00FE606F">
        <w:t>2. Нарахування та виплату дивідендів не здійснювати.</w:t>
      </w:r>
    </w:p>
    <w:p w:rsidR="007B6EDD" w:rsidRDefault="007B6EDD" w:rsidP="00CB785F">
      <w:pPr>
        <w:tabs>
          <w:tab w:val="left" w:pos="0"/>
          <w:tab w:val="left" w:pos="567"/>
        </w:tabs>
        <w:jc w:val="both"/>
      </w:pPr>
    </w:p>
    <w:sectPr w:rsidR="007B6EDD" w:rsidSect="00F35BC9">
      <w:pgSz w:w="11906" w:h="16838"/>
      <w:pgMar w:top="993" w:right="567" w:bottom="39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528A34C8"/>
    <w:multiLevelType w:val="hybridMultilevel"/>
    <w:tmpl w:val="0FD60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485"/>
    <w:rsid w:val="0000637A"/>
    <w:rsid w:val="000E2485"/>
    <w:rsid w:val="00191645"/>
    <w:rsid w:val="001B612D"/>
    <w:rsid w:val="00337D56"/>
    <w:rsid w:val="00354183"/>
    <w:rsid w:val="00361336"/>
    <w:rsid w:val="00364112"/>
    <w:rsid w:val="00366355"/>
    <w:rsid w:val="00402680"/>
    <w:rsid w:val="00437717"/>
    <w:rsid w:val="00450650"/>
    <w:rsid w:val="00452E87"/>
    <w:rsid w:val="00480BCF"/>
    <w:rsid w:val="00541FD7"/>
    <w:rsid w:val="005E18BA"/>
    <w:rsid w:val="0065574D"/>
    <w:rsid w:val="006634D3"/>
    <w:rsid w:val="00705315"/>
    <w:rsid w:val="00730692"/>
    <w:rsid w:val="00745F76"/>
    <w:rsid w:val="00757482"/>
    <w:rsid w:val="00765CB9"/>
    <w:rsid w:val="007B3F60"/>
    <w:rsid w:val="007B6EDD"/>
    <w:rsid w:val="007F4C27"/>
    <w:rsid w:val="00861F7A"/>
    <w:rsid w:val="00894CFC"/>
    <w:rsid w:val="00937E7C"/>
    <w:rsid w:val="00A1101A"/>
    <w:rsid w:val="00A50752"/>
    <w:rsid w:val="00B95584"/>
    <w:rsid w:val="00BC3038"/>
    <w:rsid w:val="00C61AD8"/>
    <w:rsid w:val="00C808F0"/>
    <w:rsid w:val="00CB785F"/>
    <w:rsid w:val="00CF31E8"/>
    <w:rsid w:val="00D20C1E"/>
    <w:rsid w:val="00D56AD5"/>
    <w:rsid w:val="00E854AF"/>
    <w:rsid w:val="00EE153A"/>
    <w:rsid w:val="00F35BC9"/>
    <w:rsid w:val="00F70949"/>
    <w:rsid w:val="00F74ED8"/>
    <w:rsid w:val="00F940E4"/>
    <w:rsid w:val="00FB1027"/>
    <w:rsid w:val="00FE60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85"/>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E2485"/>
    <w:pPr>
      <w:jc w:val="both"/>
    </w:pPr>
    <w:rPr>
      <w:rFonts w:eastAsia="Times New Roman"/>
      <w:lang w:eastAsia="en-US"/>
    </w:rPr>
  </w:style>
  <w:style w:type="paragraph" w:styleId="NormalWeb">
    <w:name w:val="Normal (Web)"/>
    <w:basedOn w:val="Normal"/>
    <w:uiPriority w:val="99"/>
    <w:rsid w:val="000E2485"/>
    <w:pPr>
      <w:spacing w:before="100" w:beforeAutospacing="1" w:after="100" w:afterAutospacing="1"/>
    </w:pPr>
    <w:rPr>
      <w:lang w:val="ru-RU"/>
    </w:rPr>
  </w:style>
  <w:style w:type="paragraph" w:styleId="ListParagraph">
    <w:name w:val="List Paragraph"/>
    <w:basedOn w:val="Normal"/>
    <w:uiPriority w:val="99"/>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
    <w:name w:val="Об"/>
    <w:uiPriority w:val="99"/>
    <w:rsid w:val="000E2485"/>
    <w:pPr>
      <w:widowControl w:val="0"/>
      <w:suppressAutoHyphens/>
    </w:pPr>
    <w:rPr>
      <w:rFonts w:ascii="Times New Roman" w:hAnsi="Times New Roman"/>
      <w:sz w:val="20"/>
      <w:szCs w:val="20"/>
      <w:lang w:eastAsia="ar-SA"/>
    </w:rPr>
  </w:style>
  <w:style w:type="paragraph" w:customStyle="1" w:styleId="2">
    <w:name w:val="Обычный2"/>
    <w:uiPriority w:val="99"/>
    <w:rsid w:val="000E2485"/>
    <w:rPr>
      <w:rFonts w:ascii="Times New Roman" w:eastAsia="Times New Roman" w:hAnsi="Times New Roman"/>
      <w:sz w:val="24"/>
      <w:szCs w:val="20"/>
    </w:rPr>
  </w:style>
  <w:style w:type="paragraph" w:styleId="PlainText">
    <w:name w:val="Plain Text"/>
    <w:basedOn w:val="Normal"/>
    <w:link w:val="PlainTextChar"/>
    <w:uiPriority w:val="99"/>
    <w:rsid w:val="00C61AD8"/>
    <w:rPr>
      <w:rFonts w:ascii="Courier New" w:hAnsi="Courier New" w:cs="Courier New"/>
      <w:sz w:val="20"/>
      <w:szCs w:val="20"/>
      <w:lang w:val="ru-RU"/>
    </w:rPr>
  </w:style>
  <w:style w:type="character" w:customStyle="1" w:styleId="PlainTextChar">
    <w:name w:val="Plain Text Char"/>
    <w:basedOn w:val="DefaultParagraphFont"/>
    <w:link w:val="PlainText"/>
    <w:uiPriority w:val="99"/>
    <w:locked/>
    <w:rsid w:val="00C61AD8"/>
    <w:rPr>
      <w:rFonts w:ascii="Courier New" w:hAnsi="Courier New" w:cs="Courier New"/>
      <w:sz w:val="20"/>
      <w:szCs w:val="20"/>
      <w:lang w:eastAsia="ru-RU"/>
    </w:rPr>
  </w:style>
  <w:style w:type="paragraph" w:customStyle="1" w:styleId="a0">
    <w:name w:val="Стиль"/>
    <w:basedOn w:val="Normal"/>
    <w:next w:val="NormalWeb"/>
    <w:uiPriority w:val="99"/>
    <w:rsid w:val="00CB785F"/>
    <w:pPr>
      <w:spacing w:before="100" w:beforeAutospacing="1" w:after="119"/>
    </w:pPr>
    <w:rPr>
      <w:rFonts w:eastAsia="Calibri"/>
      <w:lang w:val="ru-RU"/>
    </w:rPr>
  </w:style>
  <w:style w:type="paragraph" w:customStyle="1" w:styleId="28282">
    <w:name w:val="28282"/>
    <w:aliases w:val="baiaagaaboqcaaadvv8aaaufzgaaaaaaaaaaaaaaaaaaaaaaaaaaaaaaaaaaaaaaaaaaaaaaaaaaaaaaaaaaaaaaaaaaaaaaaaaaaaaaaaaaaaaaaaaaaaaaaaaaaaaaaaaaaaaaaaaaaaaaaaaaaaaaaaaaaaaaaaaaaaaaaaaaaaaaaaaaaaaaaaaaaaaaaaaaaaaaaaaaaaaaaaaaaaaaaaaaaaaaaaaaaaa"/>
    <w:basedOn w:val="Normal"/>
    <w:uiPriority w:val="99"/>
    <w:rsid w:val="00CB785F"/>
    <w:pPr>
      <w:spacing w:before="100" w:beforeAutospacing="1" w:after="100" w:afterAutospacing="1"/>
    </w:pPr>
    <w:rPr>
      <w:rFonts w:eastAsia="Calibri"/>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863</Words>
  <Characters>4923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keeper</dc:creator>
  <cp:keywords/>
  <dc:description/>
  <cp:lastModifiedBy>Ulia</cp:lastModifiedBy>
  <cp:revision>46</cp:revision>
  <cp:lastPrinted>2020-03-23T08:42:00Z</cp:lastPrinted>
  <dcterms:created xsi:type="dcterms:W3CDTF">2019-03-13T12:15:00Z</dcterms:created>
  <dcterms:modified xsi:type="dcterms:W3CDTF">2020-03-27T09:15:00Z</dcterms:modified>
</cp:coreProperties>
</file>